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702A0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702A0">
        <w:rPr>
          <w:b/>
          <w:noProof/>
          <w:sz w:val="24"/>
        </w:rPr>
        <w:t>94</w:t>
      </w:r>
      <w:r w:rsidR="00F91240">
        <w:rPr>
          <w:b/>
          <w:noProof/>
          <w:sz w:val="24"/>
        </w:rPr>
        <w:t>bis</w:t>
      </w:r>
      <w:r w:rsidR="006702A0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6702A0">
        <w:rPr>
          <w:b/>
          <w:i/>
          <w:noProof/>
          <w:sz w:val="28"/>
        </w:rPr>
        <w:t>R4-20</w:t>
      </w:r>
      <w:r w:rsidR="002430E8">
        <w:rPr>
          <w:b/>
          <w:i/>
          <w:noProof/>
          <w:sz w:val="28"/>
        </w:rPr>
        <w:t>0</w:t>
      </w:r>
      <w:r w:rsidR="00E75782">
        <w:rPr>
          <w:b/>
          <w:i/>
          <w:noProof/>
          <w:sz w:val="28"/>
        </w:rPr>
        <w:t>5023</w:t>
      </w:r>
      <w:bookmarkStart w:id="0" w:name="_GoBack"/>
      <w:bookmarkEnd w:id="0"/>
    </w:p>
    <w:p w:rsidR="001E41F3" w:rsidRDefault="006702A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</w:t>
      </w:r>
      <w:r w:rsidR="00F91240">
        <w:rPr>
          <w:b/>
          <w:noProof/>
          <w:sz w:val="24"/>
        </w:rPr>
        <w:t>0</w:t>
      </w:r>
      <w:r w:rsidRPr="006702A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</w:t>
      </w:r>
      <w:r w:rsidR="00547111">
        <w:rPr>
          <w:b/>
          <w:noProof/>
          <w:sz w:val="24"/>
        </w:rPr>
        <w:t xml:space="preserve"> </w:t>
      </w:r>
      <w:r w:rsidR="00F91240">
        <w:rPr>
          <w:b/>
          <w:noProof/>
          <w:sz w:val="24"/>
        </w:rPr>
        <w:t>30</w:t>
      </w:r>
      <w:r w:rsidRPr="006702A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F91240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702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</w:t>
            </w:r>
            <w:r w:rsidR="005D6393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702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702A0" w:rsidP="00F912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F91240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702A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D6393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draftCR to 38101-3</w:t>
            </w:r>
            <w:r w:rsidR="00F91240" w:rsidRPr="00F91240">
              <w:t xml:space="preserve"> on switching between 1Tx carrier and 2Tx carrier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702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702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B36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NR_RF_FR1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912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2020-04</w:t>
            </w:r>
            <w:r w:rsidR="006702A0">
              <w:rPr>
                <w:noProof/>
              </w:rPr>
              <w:t>-10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C5DF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702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D6393" w:rsidP="005D63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According to objectives of NR_RF_FR1, UE requirements for switching between 1Tx E-UTRA carrier and 2Tx NR carrier are introduced to TS 38.101-3 for EN-DC.</w:t>
            </w:r>
            <w:r w:rsidR="006702A0">
              <w:rPr>
                <w:noProof/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D6393" w:rsidP="001421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Specify the switching time masks for the UE switching between 1Tx E-UTRA carrier and 2Tx NR carrier when UEs are configured with EN-DC.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D63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requirements are </w:t>
            </w:r>
            <w:r>
              <w:rPr>
                <w:noProof/>
                <w:lang w:eastAsia="zh-CN"/>
              </w:rPr>
              <w:t>missing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0646" w:rsidP="005D63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New section 6.</w:t>
            </w:r>
            <w:r w:rsidR="005D6393">
              <w:rPr>
                <w:noProof/>
                <w:lang w:eastAsia="zh-CN"/>
              </w:rPr>
              <w:t>3B.4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702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4E064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4E06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D6393">
              <w:rPr>
                <w:noProof/>
              </w:rPr>
              <w:t xml:space="preserve"> 38.521-3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702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702A0" w:rsidRPr="00584949" w:rsidRDefault="006702A0" w:rsidP="006702A0">
      <w:pPr>
        <w:pStyle w:val="Heading2"/>
        <w:rPr>
          <w:rStyle w:val="Strong"/>
          <w:color w:val="C00000"/>
          <w:lang w:eastAsia="zh-CN"/>
        </w:rPr>
      </w:pPr>
      <w:r w:rsidRPr="00584949">
        <w:rPr>
          <w:rStyle w:val="Strong"/>
          <w:rFonts w:hint="eastAsia"/>
          <w:color w:val="C00000"/>
          <w:lang w:eastAsia="zh-CN"/>
        </w:rPr>
        <w:lastRenderedPageBreak/>
        <w:t>&lt;</w:t>
      </w:r>
      <w:r>
        <w:rPr>
          <w:rStyle w:val="Strong"/>
          <w:color w:val="C00000"/>
          <w:lang w:eastAsia="zh-CN"/>
        </w:rPr>
        <w:t>&lt;Start of Change1</w:t>
      </w:r>
      <w:r w:rsidRPr="00584949">
        <w:rPr>
          <w:rStyle w:val="Strong"/>
          <w:color w:val="C00000"/>
          <w:lang w:eastAsia="zh-CN"/>
        </w:rPr>
        <w:t>&gt;&gt;</w:t>
      </w:r>
    </w:p>
    <w:p w:rsidR="00805C68" w:rsidRDefault="00805C68" w:rsidP="00805C68">
      <w:pPr>
        <w:pStyle w:val="Heading3"/>
        <w:rPr>
          <w:ins w:id="3" w:author="Huawei" w:date="2020-04-09T16:28:00Z"/>
        </w:rPr>
      </w:pPr>
      <w:ins w:id="4" w:author="Huawei" w:date="2020-04-09T16:28:00Z">
        <w:r>
          <w:t>6.3B.4</w:t>
        </w:r>
        <w:r>
          <w:tab/>
          <w:t>Output power dynamics for UE switching between two uplink carriers</w:t>
        </w:r>
      </w:ins>
    </w:p>
    <w:p w:rsidR="00805C68" w:rsidRDefault="00805C68" w:rsidP="00805C68">
      <w:pPr>
        <w:pStyle w:val="Heading4"/>
        <w:rPr>
          <w:ins w:id="5" w:author="Huawei" w:date="2020-04-09T16:28:00Z"/>
        </w:rPr>
      </w:pPr>
      <w:bookmarkStart w:id="6" w:name="_Toc13127716"/>
      <w:ins w:id="7" w:author="Huawei" w:date="2020-04-09T16:28:00Z">
        <w:r>
          <w:t>6.3B.4.1</w:t>
        </w:r>
        <w:r>
          <w:tab/>
          <w:t xml:space="preserve">E-UTRA and NR switching time mask </w:t>
        </w:r>
        <w:bookmarkEnd w:id="6"/>
        <w:r>
          <w:t>between two uplink carriers</w:t>
        </w:r>
      </w:ins>
    </w:p>
    <w:p w:rsidR="00805C68" w:rsidRDefault="00805C68" w:rsidP="00805C68">
      <w:pPr>
        <w:rPr>
          <w:ins w:id="8" w:author="Huawei" w:date="2020-04-09T16:28:00Z"/>
          <w:lang w:eastAsia="zh-CN"/>
        </w:rPr>
      </w:pPr>
      <w:ins w:id="9" w:author="Huawei" w:date="2020-04-09T16:28:00Z">
        <w:r>
          <w:t>The switching time mask defined in this clause is</w:t>
        </w:r>
        <w:r>
          <w:rPr>
            <w:lang w:eastAsia="zh-CN"/>
          </w:rPr>
          <w:t xml:space="preserve"> </w:t>
        </w:r>
        <w:r>
          <w:t>applicable when UE switching between an uplink band pair of an inter-band EN-DC configuration, and is</w:t>
        </w:r>
        <w:r>
          <w:rPr>
            <w:lang w:eastAsia="zh-CN"/>
          </w:rPr>
          <w:t xml:space="preserve"> only</w:t>
        </w:r>
        <w:r>
          <w:t xml:space="preserve"> applicable </w:t>
        </w:r>
      </w:ins>
      <w:ins w:id="10" w:author="Huawei" w:date="2020-04-10T19:17:00Z">
        <w:r w:rsidR="00B64778">
          <w:t xml:space="preserve">when uplink transmission is switched between the </w:t>
        </w:r>
      </w:ins>
      <w:ins w:id="11" w:author="Huawei" w:date="2020-04-10T20:29:00Z">
        <w:r w:rsidR="00154BF5">
          <w:t>E-UTRA</w:t>
        </w:r>
      </w:ins>
      <w:ins w:id="12" w:author="Huawei" w:date="2020-04-10T19:17:00Z">
        <w:r w:rsidR="00B64778">
          <w:t xml:space="preserve"> UL carrier capable of one transmit antenna connector and the NR UL carrier capable of two transmit antenna connectors in FR1</w:t>
        </w:r>
      </w:ins>
      <w:ins w:id="13" w:author="Huawei" w:date="2020-04-09T16:28:00Z">
        <w:r>
          <w:t>, where the two uplink carriers are in different bands with different carrier frequencies.</w:t>
        </w:r>
        <w:r>
          <w:rPr>
            <w:lang w:eastAsia="zh-CN"/>
          </w:rPr>
          <w:t xml:space="preserve"> </w:t>
        </w:r>
      </w:ins>
    </w:p>
    <w:p w:rsidR="00805C68" w:rsidRDefault="00805C68" w:rsidP="00805C68">
      <w:pPr>
        <w:rPr>
          <w:ins w:id="14" w:author="Huawei" w:date="2020-04-09T16:28:00Z"/>
          <w:lang w:eastAsia="zh-CN"/>
        </w:rPr>
      </w:pPr>
      <w:ins w:id="15" w:author="Huawei" w:date="2020-04-09T16:28:00Z">
        <w:r>
          <w:rPr>
            <w:lang w:eastAsia="zh-CN"/>
          </w:rPr>
          <w:t>The switching periods described in Figure 6.3B.4.1-1 are located on the NR carrier as indicated in RRC signalling, and the length of the switching periods depends on UE capability [</w:t>
        </w:r>
        <w:r w:rsidRPr="00FD4732">
          <w:rPr>
            <w:rFonts w:eastAsia="Times New Roman"/>
            <w:i/>
            <w:noProof/>
            <w:sz w:val="16"/>
            <w:lang w:eastAsia="en-GB"/>
          </w:rPr>
          <w:t>UplinkTxSwitchingPeriod</w:t>
        </w:r>
        <w:r>
          <w:rPr>
            <w:lang w:eastAsia="zh-CN"/>
          </w:rPr>
          <w:t>].</w:t>
        </w:r>
      </w:ins>
    </w:p>
    <w:p w:rsidR="00805C68" w:rsidRDefault="00805C68" w:rsidP="00805C68">
      <w:pPr>
        <w:rPr>
          <w:ins w:id="16" w:author="Huawei" w:date="2020-04-09T16:28:00Z"/>
          <w:lang w:eastAsia="zh-CN"/>
        </w:rPr>
      </w:pPr>
      <w:ins w:id="17" w:author="Huawei" w:date="2020-04-09T16:28:00Z">
        <w:r>
          <w:rPr>
            <w:lang w:eastAsia="zh-CN"/>
          </w:rPr>
          <w:t>The requirements apply for the case of co-located and synchronized network deployment for the two uplink carriers.</w:t>
        </w:r>
      </w:ins>
    </w:p>
    <w:p w:rsidR="00805C68" w:rsidRPr="00405A77" w:rsidRDefault="00805C68" w:rsidP="00805C68">
      <w:pPr>
        <w:rPr>
          <w:ins w:id="18" w:author="Huawei" w:date="2020-04-09T16:28:00Z"/>
          <w:lang w:eastAsia="zh-CN"/>
        </w:rPr>
      </w:pPr>
      <w:ins w:id="19" w:author="Huawei" w:date="2020-04-09T16:28:00Z">
        <w:r w:rsidRPr="002D5FFD">
          <w:rPr>
            <w:lang w:eastAsia="zh-CN"/>
          </w:rPr>
          <w:t xml:space="preserve">For UE supporting uplink </w:t>
        </w:r>
        <w:r>
          <w:rPr>
            <w:lang w:eastAsia="zh-CN"/>
          </w:rPr>
          <w:t>Tx switching</w:t>
        </w:r>
        <w:r w:rsidRPr="002D5FFD">
          <w:rPr>
            <w:lang w:eastAsia="zh-CN"/>
          </w:rPr>
          <w:t xml:space="preserve">, </w:t>
        </w:r>
        <w:r>
          <w:rPr>
            <w:lang w:eastAsia="zh-CN"/>
          </w:rPr>
          <w:t>it</w:t>
        </w:r>
        <w:r w:rsidRPr="002D5FFD">
          <w:rPr>
            <w:lang w:eastAsia="zh-CN"/>
          </w:rPr>
          <w:t xml:space="preserve"> is mandated to support 2-layer UL-MIMO transmission and single-layer transmission on </w:t>
        </w:r>
        <w:r>
          <w:rPr>
            <w:lang w:eastAsia="zh-CN"/>
          </w:rPr>
          <w:t xml:space="preserve">the NR </w:t>
        </w:r>
        <w:r w:rsidRPr="002D5FFD">
          <w:rPr>
            <w:lang w:eastAsia="zh-CN"/>
          </w:rPr>
          <w:t>carrier following the BS scheduling and rank adaptation (if rank adaptation is applicable).</w:t>
        </w:r>
      </w:ins>
    </w:p>
    <w:p w:rsidR="00805C68" w:rsidRDefault="00805C68" w:rsidP="00805C68">
      <w:pPr>
        <w:jc w:val="center"/>
        <w:rPr>
          <w:ins w:id="20" w:author="Huawei" w:date="2020-04-09T16:28:00Z"/>
          <w:lang w:eastAsia="zh-CN"/>
        </w:rPr>
      </w:pPr>
      <w:ins w:id="21" w:author="Huawei" w:date="2020-04-09T16:28:00Z">
        <w:r>
          <w:rPr>
            <w:noProof/>
            <w:lang w:val="en-US" w:eastAsia="zh-CN"/>
          </w:rPr>
          <w:drawing>
            <wp:inline distT="0" distB="0" distL="0" distR="0" wp14:anchorId="1B9D3067" wp14:editId="7856992F">
              <wp:extent cx="5467985" cy="1723390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37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67985" cy="17233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805C68" w:rsidRDefault="00805C68" w:rsidP="00805C68">
      <w:pPr>
        <w:pStyle w:val="TF"/>
        <w:rPr>
          <w:ins w:id="22" w:author="Huawei" w:date="2020-04-09T16:28:00Z"/>
        </w:rPr>
      </w:pPr>
      <w:ins w:id="23" w:author="Huawei" w:date="2020-04-09T16:28:00Z">
        <w:r>
          <w:t>Figure 6.3B.4.1-1: Time mask for UE switching between E-UTRA 1Tx carrier and NR 2Tx carrier</w:t>
        </w:r>
      </w:ins>
    </w:p>
    <w:p w:rsidR="006702A0" w:rsidRDefault="006702A0" w:rsidP="006702A0">
      <w:pPr>
        <w:pStyle w:val="Heading2"/>
        <w:rPr>
          <w:rStyle w:val="Strong"/>
          <w:iCs/>
          <w:color w:val="C00000"/>
          <w:lang w:eastAsia="zh-CN"/>
        </w:rPr>
      </w:pPr>
      <w:r w:rsidRPr="005A6ECD">
        <w:rPr>
          <w:rStyle w:val="Strong"/>
          <w:iCs/>
          <w:color w:val="C00000"/>
          <w:lang w:eastAsia="zh-CN"/>
        </w:rPr>
        <w:t>&lt;</w:t>
      </w:r>
      <w:r w:rsidRPr="005A6ECD">
        <w:rPr>
          <w:rStyle w:val="Strong"/>
          <w:rFonts w:hint="eastAsia"/>
          <w:iCs/>
          <w:color w:val="C00000"/>
          <w:lang w:eastAsia="zh-CN"/>
        </w:rPr>
        <w:t>&lt;End of Change</w:t>
      </w:r>
      <w:r>
        <w:rPr>
          <w:rStyle w:val="Strong"/>
          <w:iCs/>
          <w:color w:val="C00000"/>
          <w:lang w:eastAsia="zh-CN"/>
        </w:rPr>
        <w:t>1</w:t>
      </w:r>
      <w:r w:rsidRPr="005A6ECD">
        <w:rPr>
          <w:rStyle w:val="Strong"/>
          <w:rFonts w:hint="eastAsia"/>
          <w:iCs/>
          <w:color w:val="C00000"/>
          <w:lang w:eastAsia="zh-CN"/>
        </w:rPr>
        <w:t>&gt;</w:t>
      </w:r>
      <w:r w:rsidRPr="005A6ECD">
        <w:rPr>
          <w:rStyle w:val="Strong"/>
          <w:iCs/>
          <w:color w:val="C00000"/>
          <w:lang w:eastAsia="zh-CN"/>
        </w:rPr>
        <w:t>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339FA" w:rsidRDefault="00A339FA">
      <w:r>
        <w:separator/>
      </w:r>
    </w:p>
  </w:endnote>
  <w:endnote w:type="continuationSeparator" w:id="0">
    <w:p w:rsidR="00A339FA" w:rsidRDefault="00A339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339FA" w:rsidRDefault="00A339FA">
      <w:r>
        <w:separator/>
      </w:r>
    </w:p>
  </w:footnote>
  <w:footnote w:type="continuationSeparator" w:id="0">
    <w:p w:rsidR="00A339FA" w:rsidRDefault="00A339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7"/>
  </w:num>
  <w:num w:numId="8">
    <w:abstractNumId w:val="3"/>
    <w:lvlOverride w:ilvl="0">
      <w:startOverride w:val="1"/>
    </w:lvlOverride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B8C"/>
    <w:rsid w:val="0001536F"/>
    <w:rsid w:val="00022E4A"/>
    <w:rsid w:val="0002501E"/>
    <w:rsid w:val="000A6394"/>
    <w:rsid w:val="000B7FED"/>
    <w:rsid w:val="000C038A"/>
    <w:rsid w:val="000C6598"/>
    <w:rsid w:val="00127F69"/>
    <w:rsid w:val="00136245"/>
    <w:rsid w:val="0014216C"/>
    <w:rsid w:val="00145D43"/>
    <w:rsid w:val="00154BF5"/>
    <w:rsid w:val="00192C46"/>
    <w:rsid w:val="001A08B3"/>
    <w:rsid w:val="001A7B60"/>
    <w:rsid w:val="001B52F0"/>
    <w:rsid w:val="001B7A65"/>
    <w:rsid w:val="001E41F3"/>
    <w:rsid w:val="00211653"/>
    <w:rsid w:val="00216304"/>
    <w:rsid w:val="002430E8"/>
    <w:rsid w:val="0026004D"/>
    <w:rsid w:val="002640DD"/>
    <w:rsid w:val="00275D12"/>
    <w:rsid w:val="00284FEB"/>
    <w:rsid w:val="002860C4"/>
    <w:rsid w:val="002B0152"/>
    <w:rsid w:val="002B5741"/>
    <w:rsid w:val="00305409"/>
    <w:rsid w:val="00355E1B"/>
    <w:rsid w:val="003609EF"/>
    <w:rsid w:val="0036231A"/>
    <w:rsid w:val="00374DD4"/>
    <w:rsid w:val="003E1A36"/>
    <w:rsid w:val="003F7D35"/>
    <w:rsid w:val="00410371"/>
    <w:rsid w:val="004242F1"/>
    <w:rsid w:val="004B75B7"/>
    <w:rsid w:val="004C7E65"/>
    <w:rsid w:val="004E0646"/>
    <w:rsid w:val="0051580D"/>
    <w:rsid w:val="00547111"/>
    <w:rsid w:val="00592D74"/>
    <w:rsid w:val="0059470A"/>
    <w:rsid w:val="005D6393"/>
    <w:rsid w:val="005E2C44"/>
    <w:rsid w:val="00621188"/>
    <w:rsid w:val="006257ED"/>
    <w:rsid w:val="006702A0"/>
    <w:rsid w:val="00686047"/>
    <w:rsid w:val="00695808"/>
    <w:rsid w:val="006B46FB"/>
    <w:rsid w:val="006E21FB"/>
    <w:rsid w:val="006F7F16"/>
    <w:rsid w:val="00792342"/>
    <w:rsid w:val="007977A8"/>
    <w:rsid w:val="007B36A4"/>
    <w:rsid w:val="007B512A"/>
    <w:rsid w:val="007C2097"/>
    <w:rsid w:val="007D0403"/>
    <w:rsid w:val="007D6A07"/>
    <w:rsid w:val="007F7259"/>
    <w:rsid w:val="008040A8"/>
    <w:rsid w:val="00805C68"/>
    <w:rsid w:val="008279FA"/>
    <w:rsid w:val="008626E7"/>
    <w:rsid w:val="00870EE7"/>
    <w:rsid w:val="008863B9"/>
    <w:rsid w:val="008908F6"/>
    <w:rsid w:val="008A45A6"/>
    <w:rsid w:val="008F686C"/>
    <w:rsid w:val="009013A5"/>
    <w:rsid w:val="009148DE"/>
    <w:rsid w:val="00941E30"/>
    <w:rsid w:val="009777D9"/>
    <w:rsid w:val="00991401"/>
    <w:rsid w:val="00991B88"/>
    <w:rsid w:val="009A3FDE"/>
    <w:rsid w:val="009A5753"/>
    <w:rsid w:val="009A579D"/>
    <w:rsid w:val="009E3297"/>
    <w:rsid w:val="009F734F"/>
    <w:rsid w:val="00A246B6"/>
    <w:rsid w:val="00A339FA"/>
    <w:rsid w:val="00A47E70"/>
    <w:rsid w:val="00A50CF0"/>
    <w:rsid w:val="00A7671C"/>
    <w:rsid w:val="00AA2CBC"/>
    <w:rsid w:val="00AC5820"/>
    <w:rsid w:val="00AC5DFE"/>
    <w:rsid w:val="00AD1CD8"/>
    <w:rsid w:val="00B258BB"/>
    <w:rsid w:val="00B558BF"/>
    <w:rsid w:val="00B64778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43449"/>
    <w:rsid w:val="00D50255"/>
    <w:rsid w:val="00D66520"/>
    <w:rsid w:val="00D67BD9"/>
    <w:rsid w:val="00D71929"/>
    <w:rsid w:val="00DE34CF"/>
    <w:rsid w:val="00E12DEE"/>
    <w:rsid w:val="00E13F3D"/>
    <w:rsid w:val="00E208C9"/>
    <w:rsid w:val="00E34898"/>
    <w:rsid w:val="00E75782"/>
    <w:rsid w:val="00EB09B7"/>
    <w:rsid w:val="00EE7D7C"/>
    <w:rsid w:val="00F25D98"/>
    <w:rsid w:val="00F300FB"/>
    <w:rsid w:val="00F86C25"/>
    <w:rsid w:val="00F91240"/>
    <w:rsid w:val="00FA6241"/>
    <w:rsid w:val="00FB3CA5"/>
    <w:rsid w:val="00FB6386"/>
    <w:rsid w:val="00FD4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1CC033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0">
    <w:name w:val="B2"/>
    <w:basedOn w:val="List2"/>
    <w:link w:val="B2Char"/>
    <w:rsid w:val="000B7FED"/>
  </w:style>
  <w:style w:type="paragraph" w:customStyle="1" w:styleId="B30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6702A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702A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702A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rsid w:val="006702A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702A0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locked/>
    <w:rsid w:val="006702A0"/>
    <w:rPr>
      <w:rFonts w:ascii="Times New Roman" w:hAnsi="Times New Roman"/>
      <w:noProof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6702A0"/>
    <w:rPr>
      <w:color w:val="808080"/>
    </w:rPr>
  </w:style>
  <w:style w:type="character" w:customStyle="1" w:styleId="TANChar">
    <w:name w:val="TAN Char"/>
    <w:link w:val="TAN"/>
    <w:qFormat/>
    <w:locked/>
    <w:rsid w:val="006702A0"/>
    <w:rPr>
      <w:rFonts w:ascii="Arial" w:hAnsi="Arial"/>
      <w:sz w:val="18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99"/>
    <w:qFormat/>
    <w:rsid w:val="006702A0"/>
    <w:pPr>
      <w:spacing w:before="240" w:after="60" w:line="312" w:lineRule="auto"/>
      <w:jc w:val="center"/>
      <w:outlineLvl w:val="1"/>
    </w:pPr>
    <w:rPr>
      <w:rFonts w:asciiTheme="majorHAnsi" w:eastAsia="SimSun" w:hAnsiTheme="majorHAnsi" w:cstheme="majorBidi"/>
      <w:b/>
      <w:bCs/>
      <w:kern w:val="28"/>
      <w:sz w:val="32"/>
      <w:szCs w:val="32"/>
    </w:rPr>
  </w:style>
  <w:style w:type="character" w:customStyle="1" w:styleId="SubtitleChar">
    <w:name w:val="Subtitle Char"/>
    <w:basedOn w:val="DefaultParagraphFont"/>
    <w:link w:val="Subtitle"/>
    <w:uiPriority w:val="99"/>
    <w:rsid w:val="006702A0"/>
    <w:rPr>
      <w:rFonts w:asciiTheme="majorHAnsi" w:eastAsia="SimSun" w:hAnsiTheme="majorHAnsi" w:cstheme="majorBidi"/>
      <w:b/>
      <w:bCs/>
      <w:kern w:val="28"/>
      <w:sz w:val="32"/>
      <w:szCs w:val="32"/>
      <w:lang w:val="en-GB" w:eastAsia="en-US"/>
    </w:rPr>
  </w:style>
  <w:style w:type="character" w:styleId="Emphasis">
    <w:name w:val="Emphasis"/>
    <w:basedOn w:val="DefaultParagraphFont"/>
    <w:qFormat/>
    <w:rsid w:val="006702A0"/>
    <w:rPr>
      <w:i/>
      <w:iCs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basedOn w:val="DefaultParagraphFont"/>
    <w:link w:val="Heading2"/>
    <w:rsid w:val="006702A0"/>
    <w:rPr>
      <w:rFonts w:ascii="Arial" w:hAnsi="Arial"/>
      <w:sz w:val="32"/>
      <w:lang w:val="en-GB" w:eastAsia="en-US"/>
    </w:rPr>
  </w:style>
  <w:style w:type="character" w:styleId="Strong">
    <w:name w:val="Strong"/>
    <w:basedOn w:val="DefaultParagraphFont"/>
    <w:qFormat/>
    <w:rsid w:val="006702A0"/>
    <w:rPr>
      <w:b/>
      <w:bCs/>
    </w:rPr>
  </w:style>
  <w:style w:type="paragraph" w:styleId="ListParagraph">
    <w:name w:val="List Paragraph"/>
    <w:aliases w:val="- Bullets,목록 단락,?? ??,?????,????,リスト段落,清單段落1,Lista1"/>
    <w:basedOn w:val="Normal"/>
    <w:link w:val="ListParagraphChar"/>
    <w:uiPriority w:val="34"/>
    <w:qFormat/>
    <w:rsid w:val="006702A0"/>
    <w:pPr>
      <w:spacing w:after="0"/>
      <w:ind w:left="720"/>
      <w:contextualSpacing/>
    </w:pPr>
    <w:rPr>
      <w:rFonts w:eastAsia="SimSun"/>
      <w:sz w:val="24"/>
      <w:szCs w:val="24"/>
    </w:rPr>
  </w:style>
  <w:style w:type="character" w:customStyle="1" w:styleId="ListParagraphChar">
    <w:name w:val="List Paragraph Char"/>
    <w:aliases w:val="- Bullets Char,목록 단락 Char,?? ?? Char,????? Char,???? Char,リスト段落 Char,清單段落1 Char,Lista1 Char"/>
    <w:link w:val="ListParagraph"/>
    <w:uiPriority w:val="34"/>
    <w:qFormat/>
    <w:rsid w:val="006702A0"/>
    <w:rPr>
      <w:rFonts w:ascii="Times New Roman" w:eastAsia="SimSun" w:hAnsi="Times New Roman"/>
      <w:sz w:val="24"/>
      <w:szCs w:val="24"/>
      <w:lang w:val="en-GB" w:eastAsia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6702A0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basedOn w:val="DefaultParagraphFont"/>
    <w:link w:val="Heading3"/>
    <w:rsid w:val="006702A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6702A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basedOn w:val="DefaultParagraphFont"/>
    <w:link w:val="Heading5"/>
    <w:rsid w:val="006702A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6702A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6702A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6702A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702A0"/>
    <w:rPr>
      <w:rFonts w:ascii="Arial" w:hAnsi="Arial"/>
      <w:sz w:val="36"/>
      <w:lang w:val="en-GB" w:eastAsia="en-US"/>
    </w:rPr>
  </w:style>
  <w:style w:type="character" w:customStyle="1" w:styleId="1Char1">
    <w:name w:val="标题 1 Char1"/>
    <w:aliases w:val="Char Char1,NMP Heading 1 Char1,H1 Char1,h1 Char1,app heading 1 Char1,l1 Char1,Memo Heading 1 Char1,h11 Char1,h12 Char1,h13 Char1,h14 Char1,h15 Char1,h16 Char1,h17 Char1,h111 Char1,h121 Char1,h131 Char1,h141 Char1,h151 Char1,h161 Char1,1 Char"/>
    <w:basedOn w:val="DefaultParagraphFont"/>
    <w:rsid w:val="006702A0"/>
    <w:rPr>
      <w:rFonts w:ascii="Times New Roman" w:eastAsiaTheme="minorEastAsia" w:hAnsi="Times New Roman"/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DO NOT USE_h2 Char1,h2 Char1,h21 Char1,H2 Char1,Head2A Char1,2 Char1,UNDERRUBRIK 1-2 Char1,level 2 Char1,Heading 2 3GPP Char1,H21 Char1,Head 2 Char1,l2 Char1,TitreProp Char1,Header 2 Char1,ITT t2 Char1,PA Major Section Char1,Livello 2 Char1"/>
    <w:basedOn w:val="DefaultParagraphFont"/>
    <w:semiHidden/>
    <w:rsid w:val="006702A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3Char1">
    <w:name w:val="标题 3 Char1"/>
    <w:aliases w:val="Underrubrik2 Char1,H3 Char1,h3 Char1,Memo Heading 3 Char1,no break Char1,0H Char1,l3 Char1,list 3 Char1,Head 3 Char1,1.1.1 Char1,3rd level Char1,Major Section Sub Section Char1,PA Minor Section Char1,Head3 Char1,Level 3 Head Char1,31 Char1"/>
    <w:basedOn w:val="DefaultParagraphFont"/>
    <w:semiHidden/>
    <w:rsid w:val="006702A0"/>
    <w:rPr>
      <w:rFonts w:ascii="Times New Roman" w:eastAsiaTheme="minorEastAsia" w:hAnsi="Times New Roman"/>
      <w:b/>
      <w:bCs/>
      <w:sz w:val="32"/>
      <w:szCs w:val="32"/>
      <w:lang w:val="en-GB" w:eastAsia="en-US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DefaultParagraphFont"/>
    <w:semiHidden/>
    <w:rsid w:val="006702A0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5Char1">
    <w:name w:val="标题 5 Char1"/>
    <w:aliases w:val="h5 Char1,Heading5 Char1,Head5 Char1,H5 Char1,M5 Char1,mh2 Char1,Module heading 2 Char1,heading 8 Char1,Numbered Sub-list Char1,Heading 81 Char1,标题 81 Char1,Heading 811 Char1,Heading 8111 Char1"/>
    <w:basedOn w:val="DefaultParagraphFont"/>
    <w:semiHidden/>
    <w:rsid w:val="006702A0"/>
    <w:rPr>
      <w:rFonts w:ascii="Times New Roman" w:eastAsiaTheme="minorEastAsia" w:hAnsi="Times New Roman"/>
      <w:b/>
      <w:bCs/>
      <w:sz w:val="28"/>
      <w:szCs w:val="28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6702A0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character" w:customStyle="1" w:styleId="FootnoteTextChar">
    <w:name w:val="Footnote Text Char"/>
    <w:basedOn w:val="DefaultParagraphFont"/>
    <w:link w:val="FootnoteText"/>
    <w:rsid w:val="006702A0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702A0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6702A0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眉 Char1"/>
    <w:aliases w:val="header odd Char1,header odd1 Char1,header odd2 Char1,header Char1,header odd3 Char1,header odd4 Char1,header odd5 Char1,header odd6 Char1,header1 Char1,header2 Char1,header3 Char1,header odd11 Char1,header odd21 Char1,header odd7 Char1,h Char1"/>
    <w:basedOn w:val="DefaultParagraphFont"/>
    <w:semiHidden/>
    <w:rsid w:val="006702A0"/>
    <w:rPr>
      <w:rFonts w:ascii="Times New Roman" w:hAnsi="Times New Roman"/>
      <w:sz w:val="18"/>
      <w:szCs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6702A0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6702A0"/>
    <w:rPr>
      <w:rFonts w:ascii="Times New Roman" w:eastAsia="Symbol" w:hAnsi="Times New Roman"/>
      <w:b/>
      <w:bCs/>
      <w:sz w:val="16"/>
      <w:lang w:val="en-GB" w:eastAsia="ko-KR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unhideWhenUsed/>
    <w:qFormat/>
    <w:rsid w:val="006702A0"/>
    <w:pPr>
      <w:keepNext/>
      <w:overflowPunct w:val="0"/>
      <w:autoSpaceDE w:val="0"/>
      <w:autoSpaceDN w:val="0"/>
      <w:adjustRightInd w:val="0"/>
      <w:spacing w:before="60" w:after="60"/>
    </w:pPr>
    <w:rPr>
      <w:rFonts w:eastAsia="Symbol"/>
      <w:b/>
      <w:bCs/>
      <w:sz w:val="16"/>
      <w:lang w:eastAsia="ko-KR"/>
    </w:rPr>
  </w:style>
  <w:style w:type="paragraph" w:styleId="BodyTextIndent">
    <w:name w:val="Body Text Indent"/>
    <w:basedOn w:val="Normal"/>
    <w:link w:val="BodyTextIndentChar"/>
    <w:unhideWhenUsed/>
    <w:rsid w:val="006702A0"/>
    <w:pPr>
      <w:overflowPunct w:val="0"/>
      <w:autoSpaceDE w:val="0"/>
      <w:autoSpaceDN w:val="0"/>
      <w:adjustRightInd w:val="0"/>
      <w:spacing w:after="120"/>
      <w:ind w:left="360"/>
    </w:pPr>
    <w:rPr>
      <w:rFonts w:eastAsia="SimSun"/>
      <w:lang w:eastAsia="ko-KR"/>
    </w:rPr>
  </w:style>
  <w:style w:type="character" w:customStyle="1" w:styleId="BodyTextIndentChar">
    <w:name w:val="Body Text Indent Char"/>
    <w:basedOn w:val="DefaultParagraphFont"/>
    <w:link w:val="BodyTextIndent"/>
    <w:rsid w:val="006702A0"/>
    <w:rPr>
      <w:rFonts w:ascii="Times New Roman" w:eastAsia="SimSun" w:hAnsi="Times New Roman"/>
      <w:lang w:val="en-GB" w:eastAsia="ko-KR"/>
    </w:rPr>
  </w:style>
  <w:style w:type="character" w:customStyle="1" w:styleId="DocumentMapChar">
    <w:name w:val="Document Map Char"/>
    <w:basedOn w:val="DefaultParagraphFont"/>
    <w:link w:val="DocumentMap"/>
    <w:rsid w:val="006702A0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702A0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6702A0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6702A0"/>
    <w:rPr>
      <w:rFonts w:ascii="Times New Roman" w:eastAsia="SimSu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702A0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6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ko-KR"/>
    </w:rPr>
  </w:style>
  <w:style w:type="character" w:customStyle="1" w:styleId="NOChar">
    <w:name w:val="NO Char"/>
    <w:link w:val="NO"/>
    <w:qFormat/>
    <w:locked/>
    <w:rsid w:val="006702A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702A0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locked/>
    <w:rsid w:val="006702A0"/>
    <w:rPr>
      <w:rFonts w:ascii="Arial" w:hAnsi="Arial"/>
      <w:lang w:val="en-GB" w:eastAsia="en-US"/>
    </w:rPr>
  </w:style>
  <w:style w:type="character" w:customStyle="1" w:styleId="B2Char">
    <w:name w:val="B2 Char"/>
    <w:link w:val="B20"/>
    <w:locked/>
    <w:rsid w:val="006702A0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6702A0"/>
    <w:rPr>
      <w:rFonts w:ascii="Arial" w:hAnsi="Arial"/>
      <w:lang w:val="en-GB" w:eastAsia="en-US"/>
    </w:rPr>
  </w:style>
  <w:style w:type="paragraph" w:customStyle="1" w:styleId="TAJ">
    <w:name w:val="TAJ"/>
    <w:basedOn w:val="Normal"/>
    <w:rsid w:val="006702A0"/>
    <w:pPr>
      <w:keepNext/>
      <w:keepLines/>
      <w:overflowPunct w:val="0"/>
      <w:autoSpaceDE w:val="0"/>
      <w:autoSpaceDN w:val="0"/>
      <w:adjustRightInd w:val="0"/>
      <w:spacing w:after="0"/>
      <w:jc w:val="both"/>
    </w:pPr>
    <w:rPr>
      <w:rFonts w:ascii="Arial" w:eastAsia="Times New Roman" w:hAnsi="Arial"/>
      <w:sz w:val="18"/>
      <w:lang w:eastAsia="ko-KR"/>
    </w:rPr>
  </w:style>
  <w:style w:type="paragraph" w:customStyle="1" w:styleId="B1">
    <w:name w:val="B1+"/>
    <w:basedOn w:val="B10"/>
    <w:rsid w:val="006702A0"/>
    <w:pPr>
      <w:numPr>
        <w:numId w:val="1"/>
      </w:numPr>
      <w:overflowPunct w:val="0"/>
      <w:autoSpaceDE w:val="0"/>
      <w:autoSpaceDN w:val="0"/>
      <w:adjustRightInd w:val="0"/>
    </w:pPr>
    <w:rPr>
      <w:rFonts w:eastAsia="Times New Roman"/>
      <w:lang w:eastAsia="ko-KR"/>
    </w:rPr>
  </w:style>
  <w:style w:type="paragraph" w:customStyle="1" w:styleId="TableText">
    <w:name w:val="TableText"/>
    <w:basedOn w:val="BodyTextIndent"/>
    <w:rsid w:val="006702A0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B2">
    <w:name w:val="B2+"/>
    <w:basedOn w:val="B20"/>
    <w:rsid w:val="006702A0"/>
    <w:pPr>
      <w:numPr>
        <w:numId w:val="2"/>
      </w:numPr>
      <w:overflowPunct w:val="0"/>
      <w:autoSpaceDE w:val="0"/>
      <w:autoSpaceDN w:val="0"/>
      <w:adjustRightInd w:val="0"/>
    </w:pPr>
    <w:rPr>
      <w:rFonts w:eastAsia="Times New Roman"/>
      <w:lang w:eastAsia="ko-KR"/>
    </w:rPr>
  </w:style>
  <w:style w:type="paragraph" w:customStyle="1" w:styleId="B3">
    <w:name w:val="B3+"/>
    <w:basedOn w:val="B30"/>
    <w:rsid w:val="006702A0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</w:pPr>
    <w:rPr>
      <w:rFonts w:eastAsia="Times New Roman"/>
      <w:lang w:eastAsia="ko-KR"/>
    </w:rPr>
  </w:style>
  <w:style w:type="paragraph" w:customStyle="1" w:styleId="BL">
    <w:name w:val="BL"/>
    <w:basedOn w:val="Normal"/>
    <w:rsid w:val="006702A0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</w:pPr>
    <w:rPr>
      <w:rFonts w:eastAsia="Times New Roman"/>
      <w:lang w:eastAsia="ko-KR"/>
    </w:rPr>
  </w:style>
  <w:style w:type="paragraph" w:customStyle="1" w:styleId="BN">
    <w:name w:val="BN"/>
    <w:basedOn w:val="Normal"/>
    <w:rsid w:val="006702A0"/>
    <w:pPr>
      <w:numPr>
        <w:numId w:val="5"/>
      </w:numPr>
      <w:overflowPunct w:val="0"/>
      <w:autoSpaceDE w:val="0"/>
      <w:autoSpaceDN w:val="0"/>
      <w:adjustRightInd w:val="0"/>
    </w:pPr>
    <w:rPr>
      <w:rFonts w:eastAsia="Times New Roman"/>
      <w:lang w:eastAsia="ko-KR"/>
    </w:rPr>
  </w:style>
  <w:style w:type="paragraph" w:customStyle="1" w:styleId="FL">
    <w:name w:val="FL"/>
    <w:basedOn w:val="Normal"/>
    <w:rsid w:val="006702A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  <w:lang w:eastAsia="ko-KR"/>
    </w:rPr>
  </w:style>
  <w:style w:type="paragraph" w:customStyle="1" w:styleId="TB1">
    <w:name w:val="TB1"/>
    <w:basedOn w:val="Normal"/>
    <w:qFormat/>
    <w:rsid w:val="006702A0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</w:pPr>
    <w:rPr>
      <w:rFonts w:ascii="Arial" w:eastAsia="Times New Roman" w:hAnsi="Arial"/>
      <w:sz w:val="18"/>
      <w:lang w:eastAsia="ko-KR"/>
    </w:rPr>
  </w:style>
  <w:style w:type="paragraph" w:customStyle="1" w:styleId="TB2">
    <w:name w:val="TB2"/>
    <w:basedOn w:val="Normal"/>
    <w:qFormat/>
    <w:rsid w:val="006702A0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</w:pPr>
    <w:rPr>
      <w:rFonts w:ascii="Arial" w:eastAsia="Times New Roman" w:hAnsi="Arial"/>
      <w:sz w:val="18"/>
      <w:lang w:eastAsia="ko-KR"/>
    </w:rPr>
  </w:style>
  <w:style w:type="paragraph" w:customStyle="1" w:styleId="Guidance">
    <w:name w:val="Guidance"/>
    <w:basedOn w:val="Normal"/>
    <w:rsid w:val="006702A0"/>
    <w:pPr>
      <w:overflowPunct w:val="0"/>
      <w:autoSpaceDE w:val="0"/>
      <w:autoSpaceDN w:val="0"/>
      <w:adjustRightInd w:val="0"/>
    </w:pPr>
    <w:rPr>
      <w:rFonts w:eastAsia="Times New Roman"/>
      <w:i/>
      <w:color w:val="0000FF"/>
      <w:lang w:eastAsia="ko-KR"/>
    </w:rPr>
  </w:style>
  <w:style w:type="paragraph" w:customStyle="1" w:styleId="References">
    <w:name w:val="References"/>
    <w:basedOn w:val="Normal"/>
    <w:rsid w:val="006702A0"/>
    <w:pPr>
      <w:numPr>
        <w:numId w:val="8"/>
      </w:numPr>
      <w:autoSpaceDE w:val="0"/>
      <w:autoSpaceDN w:val="0"/>
      <w:snapToGrid w:val="0"/>
      <w:spacing w:after="60"/>
      <w:jc w:val="both"/>
    </w:pPr>
    <w:rPr>
      <w:rFonts w:eastAsia="SimSun"/>
      <w:szCs w:val="16"/>
      <w:lang w:val="en-US"/>
    </w:rPr>
  </w:style>
  <w:style w:type="character" w:styleId="SubtleReference">
    <w:name w:val="Subtle Reference"/>
    <w:uiPriority w:val="31"/>
    <w:qFormat/>
    <w:rsid w:val="006702A0"/>
    <w:rPr>
      <w:smallCaps/>
      <w:color w:val="5A5A5A"/>
    </w:rPr>
  </w:style>
  <w:style w:type="character" w:customStyle="1" w:styleId="UnresolvedMention1">
    <w:name w:val="Unresolved Mention1"/>
    <w:uiPriority w:val="99"/>
    <w:semiHidden/>
    <w:rsid w:val="006702A0"/>
    <w:rPr>
      <w:color w:val="808080"/>
      <w:shd w:val="clear" w:color="auto" w:fill="E6E6E6"/>
    </w:rPr>
  </w:style>
  <w:style w:type="character" w:customStyle="1" w:styleId="TFChar">
    <w:name w:val="TF Char"/>
    <w:link w:val="TF"/>
    <w:locked/>
    <w:rsid w:val="006702A0"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sid w:val="006702A0"/>
    <w:rPr>
      <w:rFonts w:ascii="Arial" w:hAnsi="Arial" w:cs="Arial" w:hint="default"/>
      <w:sz w:val="18"/>
      <w:lang w:val="en-GB"/>
    </w:rPr>
  </w:style>
  <w:style w:type="character" w:customStyle="1" w:styleId="fontstyle01">
    <w:name w:val="fontstyle01"/>
    <w:rsid w:val="006702A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6702A0"/>
    <w:rPr>
      <w:rFonts w:ascii="Arial" w:hAnsi="Arial" w:cs="Arial" w:hint="default"/>
      <w:sz w:val="32"/>
      <w:lang w:val="en-GB" w:eastAsia="en-US" w:bidi="ar-SA"/>
    </w:rPr>
  </w:style>
  <w:style w:type="table" w:styleId="TableGrid">
    <w:name w:val="Table Grid"/>
    <w:basedOn w:val="TableNormal"/>
    <w:rsid w:val="006702A0"/>
    <w:rPr>
      <w:rFonts w:eastAsia="SimSun"/>
      <w:lang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uiPriority w:val="39"/>
    <w:rsid w:val="006702A0"/>
    <w:rPr>
      <w:rFonts w:ascii="Calibri" w:eastAsia="Calibri" w:hAnsi="Calibr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rsid w:val="006702A0"/>
    <w:rPr>
      <w:rFonts w:eastAsia="SimSun"/>
      <w:lang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39"/>
    <w:rsid w:val="006702A0"/>
    <w:rPr>
      <w:rFonts w:ascii="Calibri" w:eastAsia="Calibri" w:hAnsi="Calibr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rsid w:val="006702A0"/>
    <w:rPr>
      <w:rFonts w:eastAsia="SimSun"/>
      <w:lang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6702A0"/>
  </w:style>
  <w:style w:type="numbering" w:customStyle="1" w:styleId="NoList2">
    <w:name w:val="No List2"/>
    <w:next w:val="NoList"/>
    <w:uiPriority w:val="99"/>
    <w:semiHidden/>
    <w:unhideWhenUsed/>
    <w:rsid w:val="006702A0"/>
  </w:style>
  <w:style w:type="numbering" w:customStyle="1" w:styleId="NoList3">
    <w:name w:val="No List3"/>
    <w:next w:val="NoList"/>
    <w:uiPriority w:val="99"/>
    <w:semiHidden/>
    <w:unhideWhenUsed/>
    <w:rsid w:val="006702A0"/>
  </w:style>
  <w:style w:type="numbering" w:customStyle="1" w:styleId="NoList4">
    <w:name w:val="No List4"/>
    <w:next w:val="NoList"/>
    <w:uiPriority w:val="99"/>
    <w:semiHidden/>
    <w:unhideWhenUsed/>
    <w:rsid w:val="006702A0"/>
  </w:style>
  <w:style w:type="numbering" w:customStyle="1" w:styleId="NoList5">
    <w:name w:val="No List5"/>
    <w:next w:val="NoList"/>
    <w:uiPriority w:val="99"/>
    <w:semiHidden/>
    <w:unhideWhenUsed/>
    <w:rsid w:val="006702A0"/>
  </w:style>
  <w:style w:type="numbering" w:customStyle="1" w:styleId="NoList11">
    <w:name w:val="No List11"/>
    <w:next w:val="NoList"/>
    <w:uiPriority w:val="99"/>
    <w:semiHidden/>
    <w:unhideWhenUsed/>
    <w:rsid w:val="006702A0"/>
  </w:style>
  <w:style w:type="numbering" w:customStyle="1" w:styleId="NoList21">
    <w:name w:val="No List21"/>
    <w:next w:val="NoList"/>
    <w:uiPriority w:val="99"/>
    <w:semiHidden/>
    <w:unhideWhenUsed/>
    <w:rsid w:val="006702A0"/>
  </w:style>
  <w:style w:type="numbering" w:customStyle="1" w:styleId="NoList31">
    <w:name w:val="No List31"/>
    <w:next w:val="NoList"/>
    <w:uiPriority w:val="99"/>
    <w:semiHidden/>
    <w:unhideWhenUsed/>
    <w:rsid w:val="006702A0"/>
  </w:style>
  <w:style w:type="numbering" w:customStyle="1" w:styleId="NoList41">
    <w:name w:val="No List41"/>
    <w:next w:val="NoList"/>
    <w:uiPriority w:val="99"/>
    <w:semiHidden/>
    <w:unhideWhenUsed/>
    <w:rsid w:val="006702A0"/>
  </w:style>
  <w:style w:type="numbering" w:customStyle="1" w:styleId="NoList6">
    <w:name w:val="No List6"/>
    <w:next w:val="NoList"/>
    <w:uiPriority w:val="99"/>
    <w:semiHidden/>
    <w:unhideWhenUsed/>
    <w:rsid w:val="006702A0"/>
  </w:style>
  <w:style w:type="character" w:customStyle="1" w:styleId="UnresolvedMention2">
    <w:name w:val="Unresolved Mention2"/>
    <w:uiPriority w:val="99"/>
    <w:unhideWhenUsed/>
    <w:rsid w:val="006702A0"/>
    <w:rPr>
      <w:color w:val="808080"/>
      <w:shd w:val="clear" w:color="auto" w:fill="E6E6E6"/>
    </w:rPr>
  </w:style>
  <w:style w:type="paragraph" w:customStyle="1" w:styleId="Default">
    <w:name w:val="Default"/>
    <w:rsid w:val="006702A0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9CBAD0-17C0-4E63-88B7-D717BD415F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2</Pages>
  <Words>477</Words>
  <Characters>2719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CR0125r1</cp:lastModifiedBy>
  <cp:revision>16</cp:revision>
  <cp:lastPrinted>1899-12-31T23:00:00Z</cp:lastPrinted>
  <dcterms:created xsi:type="dcterms:W3CDTF">2020-02-14T21:11:00Z</dcterms:created>
  <dcterms:modified xsi:type="dcterms:W3CDTF">2020-04-14T18:15:00Z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(3)UVSq2d51q776hdJBta+kPtszfJMPSZFkS375g/sWxI/nLjjeJrVyO/+txWoozN4LAlgm3Vc4
z0iLXuraFStierwmRPsrKreKaK/kaXVEAM6v5UsKgm3lPynVuA0nDQNlMNYnu2rQ7OxXzaRi
FKmfFw8q9zYZ2yyTcl9V183IArCSQpVjV6CCh2O0kXkB7wrcBHRgw5k+8rYH2sbbq9wWx2Ar
y474Imw2qWJ9TJQauf</vt:lpwstr>
  </property>
  <property fmtid="{D5CDD505-2E9C-101B-9397-08002B2CF9AE}" pid="22" name="_2015_ms_pID_7253431">
    <vt:lpwstr>qQPlykB6fWdNNkNIw0gBgffaq7y+GoS2bjeUADjCPluRlzv2ciezMP
iJ6W8W9QopARH7EowqdL6hdJrzpiWw9yxaLz3fWCPIcCOYoIHmlRnOH6SJAC22fSxfEnKzAx
tYd7spnLWGI47p7lh2VvgHfGGeWL11I54/ETJXMBBeycyC1lIcFokqrUncJCSWAnX7Hi7H6F
LLJvbWTzX0UyM2p7fNnw/BHnbY6p5OY8/Rx8</vt:lpwstr>
  </property>
  <property fmtid="{D5CDD505-2E9C-101B-9397-08002B2CF9AE}" pid="23" name="_2015_ms_pID_7253432">
    <vt:lpwstr>MujrK8F21Q4Vrix0qwiQ+Hc=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1581711836</vt:lpwstr>
  </property>
</Properties>
</file>